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1F9C" w14:textId="4F973AC3"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102-e</w:t>
      </w:r>
      <w:r w:rsidRPr="005E5BB3">
        <w:rPr>
          <w:rFonts w:ascii="Arial" w:hAnsi="Arial" w:cs="Arial"/>
          <w:b/>
          <w:i/>
          <w:sz w:val="24"/>
          <w:lang w:eastAsia="zh-CN"/>
        </w:rPr>
        <w:tab/>
      </w:r>
      <w:r w:rsidR="00D1362D" w:rsidRPr="00D1362D">
        <w:rPr>
          <w:rFonts w:ascii="Arial" w:hAnsi="Arial" w:cs="Arial"/>
          <w:b/>
          <w:sz w:val="24"/>
          <w:lang w:eastAsia="zh-CN"/>
        </w:rPr>
        <w:t>R4-220678</w:t>
      </w:r>
      <w:r w:rsidR="00DB14C1">
        <w:rPr>
          <w:rFonts w:ascii="Arial" w:hAnsi="Arial" w:cs="Arial"/>
          <w:b/>
          <w:sz w:val="24"/>
          <w:lang w:eastAsia="zh-CN"/>
        </w:rPr>
        <w:t>9</w:t>
      </w:r>
    </w:p>
    <w:p w14:paraId="6207993C" w14:textId="77777777" w:rsidR="00C623DC" w:rsidRPr="00EA68F7" w:rsidRDefault="00C623DC" w:rsidP="00C623DC">
      <w:pPr>
        <w:pStyle w:val="Header"/>
        <w:tabs>
          <w:tab w:val="left" w:pos="2160"/>
        </w:tabs>
        <w:ind w:left="2127" w:hanging="2127"/>
        <w:jc w:val="both"/>
        <w:rPr>
          <w:rFonts w:ascii="Arial" w:hAnsi="Arial" w:cs="Arial"/>
          <w:b/>
          <w:sz w:val="24"/>
          <w:lang w:val="en-US" w:eastAsia="zh-CN"/>
        </w:rPr>
      </w:pPr>
      <w:r w:rsidRPr="00EA68F7">
        <w:rPr>
          <w:rFonts w:ascii="Arial" w:hAnsi="Arial" w:cs="Arial"/>
          <w:b/>
          <w:sz w:val="24"/>
          <w:lang w:val="en-US" w:eastAsia="zh-CN"/>
        </w:rPr>
        <w:t>Electronic Meeting, 21 February – 3 March, 2022</w:t>
      </w:r>
    </w:p>
    <w:p w14:paraId="588E6C7C" w14:textId="77777777" w:rsidR="00C623DC" w:rsidRPr="00EA68F7" w:rsidRDefault="00C623DC" w:rsidP="00C623DC">
      <w:pPr>
        <w:jc w:val="both"/>
        <w:rPr>
          <w:rFonts w:ascii="Arial" w:hAnsi="Arial" w:cs="Arial"/>
        </w:rPr>
      </w:pPr>
    </w:p>
    <w:p w14:paraId="6AE4BB25" w14:textId="77777777"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EA68F7">
        <w:rPr>
          <w:rFonts w:ascii="Arial" w:hAnsi="Arial" w:cs="Arial"/>
          <w:b/>
        </w:rPr>
        <w:t>LS on R17 NR MG enhancements – Pre-configured MG</w:t>
      </w:r>
    </w:p>
    <w:p w14:paraId="63EC5C12" w14:textId="777777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77777777"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Pr="00EA68F7">
        <w:rPr>
          <w:rFonts w:ascii="Arial" w:hAnsi="Arial" w:cs="Arial"/>
          <w:bCs/>
        </w:rPr>
        <w:t>NR_MG_enh-Core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4873AE04"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77777777" w:rsidR="00C623DC" w:rsidRPr="004E431B" w:rsidRDefault="00C623DC" w:rsidP="00C623DC">
      <w:pPr>
        <w:pStyle w:val="Heading4"/>
        <w:tabs>
          <w:tab w:val="left" w:pos="2268"/>
        </w:tabs>
        <w:ind w:left="567"/>
        <w:jc w:val="both"/>
        <w:rPr>
          <w:rFonts w:eastAsia="SimSun"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 Rui Huang</w:t>
      </w:r>
    </w:p>
    <w:p w14:paraId="5CCA5AB2" w14:textId="0C281EF8" w:rsidR="00C623DC" w:rsidRPr="00646512" w:rsidRDefault="00C623DC" w:rsidP="00C623DC">
      <w:pPr>
        <w:pStyle w:val="Heading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Hyperlink"/>
            <w:rFonts w:cs="Arial"/>
            <w:b w:val="0"/>
            <w:lang w:eastAsia="ja-JP"/>
          </w:rPr>
          <w:t>zhangli164@huawei.com</w:t>
        </w:r>
      </w:hyperlink>
      <w:r>
        <w:rPr>
          <w:rFonts w:cs="Arial"/>
          <w:b w:val="0"/>
          <w:color w:val="auto"/>
          <w:lang w:eastAsia="ja-JP"/>
        </w:rPr>
        <w:t xml:space="preserve">, </w:t>
      </w:r>
      <w:hyperlink r:id="rId15" w:history="1">
        <w:r w:rsidRPr="009E6E5F">
          <w:rPr>
            <w:rStyle w:val="Hyperlink"/>
            <w:rFonts w:cs="Arial"/>
            <w:b w:val="0"/>
            <w:lang w:eastAsia="ja-JP"/>
          </w:rPr>
          <w:t>rui.huang@intel.com</w:t>
        </w:r>
      </w:hyperlink>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5F6F141" w14:textId="77777777" w:rsidR="00C623DC" w:rsidRDefault="00C623DC" w:rsidP="00C623DC">
      <w:pPr>
        <w:spacing w:before="120" w:after="120"/>
        <w:rPr>
          <w:rFonts w:ascii="Arial" w:eastAsia="SimSun" w:hAnsi="Arial" w:cs="Arial"/>
          <w:lang w:eastAsia="zh-CN"/>
        </w:rPr>
      </w:pPr>
      <w:r w:rsidRPr="00EA68F7">
        <w:rPr>
          <w:rFonts w:ascii="Arial" w:eastAsia="SimSun" w:hAnsi="Arial" w:cs="Arial"/>
          <w:lang w:eastAsia="zh-CN"/>
        </w:rPr>
        <w:t>RAN4 would like to inform RAN2 that RAN4 has reached the following conclusions related to Pre-configured MG during RAN4#102-e.</w:t>
      </w:r>
    </w:p>
    <w:p w14:paraId="4B1DB7ED" w14:textId="77777777" w:rsidR="00C623DC" w:rsidRDefault="00C623DC" w:rsidP="00C623DC">
      <w:pPr>
        <w:spacing w:before="120" w:after="120"/>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w:t>
      </w:r>
      <w:r w:rsidRPr="00EA68F7">
        <w:rPr>
          <w:rFonts w:ascii="Arial" w:eastAsia="SimSun" w:hAnsi="Arial" w:cs="Arial"/>
          <w:lang w:eastAsia="zh-CN"/>
        </w:rPr>
        <w:t>signalling-based Pre-configured</w:t>
      </w:r>
      <w:r>
        <w:rPr>
          <w:rFonts w:ascii="Arial" w:eastAsia="SimSun" w:hAnsi="Arial" w:cs="Arial"/>
          <w:lang w:eastAsia="zh-CN"/>
        </w:rPr>
        <w:t xml:space="preserve"> MG activation and deactivation under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2643E073" w14:textId="77777777" w:rsidTr="0037489F">
        <w:tc>
          <w:tcPr>
            <w:tcW w:w="10081" w:type="dxa"/>
            <w:shd w:val="clear" w:color="auto" w:fill="auto"/>
          </w:tcPr>
          <w:p w14:paraId="4E25D929" w14:textId="77777777" w:rsidR="00C623DC"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An additional ON/OFF indication for each SCell is needed to indicate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 when the SCell is de-activated.</w:t>
            </w:r>
          </w:p>
          <w:p w14:paraId="1D08E079" w14:textId="77777777" w:rsidR="00C623DC" w:rsidRPr="000E0572"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For per-UE </w:t>
            </w:r>
            <w:r w:rsidRPr="000E0572">
              <w:rPr>
                <w:rFonts w:ascii="Arial" w:eastAsia="SimSun" w:hAnsi="Arial" w:cs="Arial"/>
                <w:lang w:eastAsia="zh-CN"/>
              </w:rPr>
              <w:t>Pre-configured MG</w:t>
            </w:r>
            <w:r w:rsidRPr="000E0572">
              <w:rPr>
                <w:rFonts w:ascii="Arial" w:eastAsia="SimSun" w:hAnsi="Arial" w:cs="Arial"/>
                <w:lang w:val="en-US" w:eastAsia="zh-CN"/>
              </w:rPr>
              <w:t xml:space="preserve">, </w:t>
            </w:r>
          </w:p>
          <w:p w14:paraId="78984EFB" w14:textId="01E56449" w:rsidR="00C623DC"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 xml:space="preserve">the </w:t>
            </w:r>
            <w:r w:rsidRPr="000E0572">
              <w:rPr>
                <w:rFonts w:ascii="Arial" w:eastAsia="SimSun" w:hAnsi="Arial" w:cs="Arial"/>
                <w:lang w:val="en-US" w:eastAsia="zh-CN"/>
              </w:rPr>
              <w:t xml:space="preserve">UE </w:t>
            </w:r>
            <w:r>
              <w:rPr>
                <w:rFonts w:ascii="Arial" w:eastAsia="SimSun" w:hAnsi="Arial" w:cs="Arial"/>
                <w:lang w:val="en-US" w:eastAsia="zh-CN"/>
              </w:rPr>
              <w:t>determin</w:t>
            </w:r>
            <w:r w:rsidRPr="000E0572">
              <w:rPr>
                <w:rFonts w:ascii="Arial" w:eastAsia="SimSun" w:hAnsi="Arial" w:cs="Arial"/>
                <w:lang w:val="en-US" w:eastAsia="zh-CN"/>
              </w:rPr>
              <w:t xml:space="preserve">es </w:t>
            </w:r>
            <w:r>
              <w:rPr>
                <w:rFonts w:ascii="Arial" w:eastAsia="SimSun" w:hAnsi="Arial" w:cs="Arial"/>
                <w:lang w:val="en-US" w:eastAsia="zh-CN"/>
              </w:rPr>
              <w:t xml:space="preserve">that </w:t>
            </w:r>
            <w:r w:rsidRPr="000E0572">
              <w:rPr>
                <w:rFonts w:ascii="Arial" w:eastAsia="SimSun" w:hAnsi="Arial" w:cs="Arial"/>
                <w:lang w:val="en-US" w:eastAsia="zh-CN"/>
              </w:rPr>
              <w:t xml:space="preserve">the </w:t>
            </w:r>
            <w:r w:rsidRPr="000E0572">
              <w:rPr>
                <w:rFonts w:ascii="Arial" w:eastAsia="SimSun" w:hAnsi="Arial" w:cs="Arial"/>
                <w:lang w:eastAsia="zh-CN"/>
              </w:rPr>
              <w:t>Pre-configured MG</w:t>
            </w:r>
            <w:r w:rsidRPr="000E0572">
              <w:rPr>
                <w:rFonts w:ascii="Arial" w:eastAsia="SimSun" w:hAnsi="Arial" w:cs="Arial"/>
                <w:lang w:val="en-US" w:eastAsia="zh-CN"/>
              </w:rPr>
              <w:t xml:space="preserve"> is ON</w:t>
            </w:r>
            <w:r>
              <w:rPr>
                <w:rFonts w:ascii="Arial" w:eastAsia="SimSun" w:hAnsi="Arial" w:cs="Arial"/>
                <w:lang w:val="en-US" w:eastAsia="zh-CN"/>
              </w:rPr>
              <w:t xml:space="preserve"> (activated)</w:t>
            </w:r>
            <w:r w:rsidRPr="000E0572">
              <w:rPr>
                <w:rFonts w:ascii="Arial" w:eastAsia="SimSun" w:hAnsi="Arial" w:cs="Arial"/>
                <w:lang w:val="en-US" w:eastAsia="zh-CN"/>
              </w:rPr>
              <w:t xml:space="preserve"> </w:t>
            </w:r>
            <w:r>
              <w:rPr>
                <w:rFonts w:ascii="Arial" w:eastAsia="SimSun" w:hAnsi="Arial" w:cs="Arial"/>
                <w:lang w:val="en-US" w:eastAsia="zh-CN"/>
              </w:rPr>
              <w:t>if</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w:t>
            </w:r>
            <w:r>
              <w:rPr>
                <w:rFonts w:ascii="Arial" w:eastAsia="SimSun" w:hAnsi="Arial" w:cs="Arial"/>
                <w:lang w:val="en-US" w:eastAsia="zh-CN"/>
              </w:rPr>
              <w:t xml:space="preserve"> indication</w:t>
            </w:r>
            <w:r w:rsidRPr="000E0572">
              <w:rPr>
                <w:rFonts w:ascii="Arial" w:eastAsia="SimSun" w:hAnsi="Arial" w:cs="Arial"/>
                <w:lang w:val="en-US" w:eastAsia="zh-CN"/>
              </w:rPr>
              <w:t xml:space="preserve"> for </w:t>
            </w:r>
            <w:r>
              <w:rPr>
                <w:rFonts w:ascii="Arial" w:eastAsia="SimSun" w:hAnsi="Arial" w:cs="Arial"/>
                <w:lang w:val="en-US" w:eastAsia="zh-CN"/>
              </w:rPr>
              <w:t xml:space="preserve">the </w:t>
            </w:r>
            <w:r w:rsidRPr="000E0572">
              <w:rPr>
                <w:rFonts w:ascii="Arial" w:eastAsia="SimSun" w:hAnsi="Arial" w:cs="Arial"/>
                <w:lang w:val="en-US" w:eastAsia="zh-CN"/>
              </w:rPr>
              <w:t xml:space="preserve">active DL BWP </w:t>
            </w:r>
            <w:r>
              <w:rPr>
                <w:rFonts w:ascii="Arial" w:eastAsia="SimSun" w:hAnsi="Arial" w:cs="Arial"/>
                <w:lang w:val="en-US" w:eastAsia="zh-CN"/>
              </w:rPr>
              <w:t>for</w:t>
            </w:r>
            <w:r w:rsidRPr="000E0572">
              <w:rPr>
                <w:rFonts w:ascii="Arial" w:eastAsia="SimSun" w:hAnsi="Arial" w:cs="Arial"/>
                <w:lang w:val="en-US" w:eastAsia="zh-CN"/>
              </w:rPr>
              <w:t xml:space="preserve"> </w:t>
            </w:r>
            <w:r>
              <w:rPr>
                <w:rFonts w:ascii="Arial" w:eastAsia="SimSun" w:hAnsi="Arial" w:cs="Arial"/>
                <w:lang w:val="en-US" w:eastAsia="zh-CN"/>
              </w:rPr>
              <w:t>any</w:t>
            </w:r>
            <w:r w:rsidRPr="000E0572">
              <w:rPr>
                <w:rFonts w:ascii="Arial" w:eastAsia="SimSun" w:hAnsi="Arial" w:cs="Arial"/>
                <w:lang w:val="en-US" w:eastAsia="zh-CN"/>
              </w:rPr>
              <w:t xml:space="preserve"> of the activated CCs</w:t>
            </w:r>
            <w:r>
              <w:rPr>
                <w:rFonts w:ascii="Arial" w:eastAsia="SimSun" w:hAnsi="Arial" w:cs="Arial"/>
                <w:lang w:val="en-US" w:eastAsia="zh-CN"/>
              </w:rPr>
              <w:t xml:space="preserve"> is ON,</w:t>
            </w:r>
            <w:r w:rsidRPr="000E0572">
              <w:rPr>
                <w:rFonts w:ascii="Arial" w:eastAsia="SimSun" w:hAnsi="Arial" w:cs="Arial"/>
                <w:lang w:val="en-US" w:eastAsia="zh-CN"/>
              </w:rPr>
              <w:t xml:space="preserve"> or </w:t>
            </w:r>
            <w:r>
              <w:rPr>
                <w:rFonts w:ascii="Arial" w:eastAsia="SimSun" w:hAnsi="Arial" w:cs="Arial"/>
                <w:lang w:val="en-US" w:eastAsia="zh-CN"/>
              </w:rPr>
              <w:t xml:space="preserve">if the additional status indication </w:t>
            </w:r>
            <w:r w:rsidRPr="000E0572">
              <w:rPr>
                <w:rFonts w:ascii="Arial" w:eastAsia="SimSun" w:hAnsi="Arial" w:cs="Arial"/>
                <w:lang w:val="en-US" w:eastAsia="zh-CN"/>
              </w:rPr>
              <w:t xml:space="preserve">for </w:t>
            </w:r>
            <w:r>
              <w:rPr>
                <w:rFonts w:ascii="Arial" w:eastAsia="SimSun" w:hAnsi="Arial" w:cs="Arial"/>
                <w:lang w:val="en-US" w:eastAsia="zh-CN"/>
              </w:rPr>
              <w:t>any</w:t>
            </w:r>
            <w:r w:rsidRPr="000E0572">
              <w:rPr>
                <w:rFonts w:ascii="Arial" w:eastAsia="SimSun" w:hAnsi="Arial" w:cs="Arial"/>
                <w:lang w:val="en-US" w:eastAsia="zh-CN"/>
              </w:rPr>
              <w:t xml:space="preserve"> of the deactivated SCCs is ON, </w:t>
            </w:r>
          </w:p>
          <w:p w14:paraId="061AE8E6" w14:textId="5845021C" w:rsidR="00C623DC" w:rsidRPr="000E0572"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otherwise, the UE determines that the Pre-configured MG is OFF (deactivated)</w:t>
            </w:r>
            <w:r w:rsidRPr="000E0572">
              <w:rPr>
                <w:rFonts w:ascii="Arial" w:eastAsia="SimSun" w:hAnsi="Arial" w:cs="Arial"/>
                <w:lang w:val="en-US" w:eastAsia="zh-CN"/>
              </w:rPr>
              <w:t xml:space="preserve"> </w:t>
            </w:r>
          </w:p>
          <w:p w14:paraId="3E0BB3C8" w14:textId="77777777" w:rsidR="00C623DC" w:rsidRPr="000E0572" w:rsidRDefault="00C623DC" w:rsidP="00C623DC">
            <w:pPr>
              <w:numPr>
                <w:ilvl w:val="0"/>
                <w:numId w:val="41"/>
              </w:numPr>
              <w:spacing w:before="120" w:after="120"/>
              <w:rPr>
                <w:rFonts w:ascii="Arial" w:eastAsia="SimSun" w:hAnsi="Arial" w:cs="Arial"/>
                <w:lang w:val="en-US" w:eastAsia="zh-CN"/>
              </w:rPr>
            </w:pPr>
            <w:r w:rsidRPr="000E0572">
              <w:rPr>
                <w:rFonts w:ascii="Arial" w:eastAsia="SimSun" w:hAnsi="Arial" w:cs="Arial"/>
                <w:lang w:val="en-US" w:eastAsia="zh-CN"/>
              </w:rPr>
              <w:t xml:space="preserve">For per-FR </w:t>
            </w:r>
            <w:r w:rsidRPr="000E0572">
              <w:rPr>
                <w:rFonts w:ascii="Arial" w:eastAsia="SimSun" w:hAnsi="Arial" w:cs="Arial"/>
                <w:lang w:eastAsia="zh-CN"/>
              </w:rPr>
              <w:t>Pre-configured MG</w:t>
            </w:r>
            <w:r w:rsidRPr="000E0572">
              <w:rPr>
                <w:rFonts w:ascii="Arial" w:eastAsia="SimSun" w:hAnsi="Arial" w:cs="Arial"/>
                <w:lang w:val="en-US" w:eastAsia="zh-CN"/>
              </w:rPr>
              <w:t xml:space="preserve">, </w:t>
            </w:r>
          </w:p>
          <w:p w14:paraId="61FCE209" w14:textId="5F27235A" w:rsidR="00C623DC" w:rsidRDefault="00C623DC" w:rsidP="00C623DC">
            <w:pPr>
              <w:numPr>
                <w:ilvl w:val="1"/>
                <w:numId w:val="41"/>
              </w:numPr>
              <w:spacing w:before="120" w:after="120"/>
              <w:rPr>
                <w:rFonts w:ascii="Arial" w:eastAsia="SimSun" w:hAnsi="Arial" w:cs="Arial"/>
                <w:lang w:val="en-US" w:eastAsia="zh-CN"/>
              </w:rPr>
            </w:pPr>
            <w:r>
              <w:rPr>
                <w:rFonts w:ascii="Arial" w:eastAsia="SimSun" w:hAnsi="Arial" w:cs="Arial"/>
                <w:lang w:val="en-US" w:eastAsia="zh-CN"/>
              </w:rPr>
              <w:t xml:space="preserve">the </w:t>
            </w:r>
            <w:r w:rsidRPr="000E0572">
              <w:rPr>
                <w:rFonts w:ascii="Arial" w:eastAsia="SimSun" w:hAnsi="Arial" w:cs="Arial"/>
                <w:lang w:val="en-US" w:eastAsia="zh-CN"/>
              </w:rPr>
              <w:t xml:space="preserve">UE </w:t>
            </w:r>
            <w:r>
              <w:rPr>
                <w:rFonts w:ascii="Arial" w:eastAsia="SimSun" w:hAnsi="Arial" w:cs="Arial"/>
                <w:lang w:val="en-US" w:eastAsia="zh-CN"/>
              </w:rPr>
              <w:t>determin</w:t>
            </w:r>
            <w:r w:rsidRPr="000E0572">
              <w:rPr>
                <w:rFonts w:ascii="Arial" w:eastAsia="SimSun" w:hAnsi="Arial" w:cs="Arial"/>
                <w:lang w:val="en-US" w:eastAsia="zh-CN"/>
              </w:rPr>
              <w:t xml:space="preserve">es </w:t>
            </w:r>
            <w:r>
              <w:rPr>
                <w:rFonts w:ascii="Arial" w:eastAsia="SimSun" w:hAnsi="Arial" w:cs="Arial"/>
                <w:lang w:val="en-US" w:eastAsia="zh-CN"/>
              </w:rPr>
              <w:t>that</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is ON</w:t>
            </w:r>
            <w:r>
              <w:rPr>
                <w:rFonts w:ascii="Arial" w:eastAsia="SimSun" w:hAnsi="Arial" w:cs="Arial"/>
                <w:lang w:val="en-US" w:eastAsia="zh-CN"/>
              </w:rPr>
              <w:t xml:space="preserve"> (activated)</w:t>
            </w:r>
            <w:r w:rsidRPr="000E0572">
              <w:rPr>
                <w:rFonts w:ascii="Arial" w:eastAsia="SimSun" w:hAnsi="Arial" w:cs="Arial"/>
                <w:lang w:val="en-US" w:eastAsia="zh-CN"/>
              </w:rPr>
              <w:t xml:space="preserve"> </w:t>
            </w:r>
            <w:r>
              <w:rPr>
                <w:rFonts w:ascii="Arial" w:eastAsia="SimSun" w:hAnsi="Arial" w:cs="Arial"/>
                <w:lang w:val="en-US" w:eastAsia="zh-CN"/>
              </w:rPr>
              <w:t>if</w:t>
            </w:r>
            <w:r w:rsidRPr="000E0572">
              <w:rPr>
                <w:rFonts w:ascii="Arial" w:eastAsia="SimSun" w:hAnsi="Arial" w:cs="Arial"/>
                <w:lang w:val="en-US" w:eastAsia="zh-CN"/>
              </w:rPr>
              <w:t xml:space="preserve"> the </w:t>
            </w:r>
            <w:r w:rsidRPr="000E0572">
              <w:rPr>
                <w:rFonts w:ascii="Arial" w:eastAsia="SimSun" w:hAnsi="Arial" w:cs="Arial"/>
                <w:lang w:eastAsia="zh-CN"/>
              </w:rPr>
              <w:t>Pre-configured MG</w:t>
            </w:r>
            <w:r w:rsidRPr="000E0572">
              <w:rPr>
                <w:rFonts w:ascii="Arial" w:eastAsia="SimSun" w:hAnsi="Arial" w:cs="Arial"/>
                <w:lang w:val="en-US" w:eastAsia="zh-CN"/>
              </w:rPr>
              <w:t xml:space="preserve"> status</w:t>
            </w:r>
            <w:r>
              <w:rPr>
                <w:rFonts w:ascii="Arial" w:eastAsia="SimSun" w:hAnsi="Arial" w:cs="Arial"/>
                <w:lang w:val="en-US" w:eastAsia="zh-CN"/>
              </w:rPr>
              <w:t xml:space="preserve"> indication</w:t>
            </w:r>
            <w:r w:rsidRPr="000E0572">
              <w:rPr>
                <w:rFonts w:ascii="Arial" w:eastAsia="SimSun" w:hAnsi="Arial" w:cs="Arial"/>
                <w:lang w:val="en-US" w:eastAsia="zh-CN"/>
              </w:rPr>
              <w:t xml:space="preserve"> for </w:t>
            </w:r>
            <w:r>
              <w:rPr>
                <w:rFonts w:ascii="Arial" w:eastAsia="SimSun" w:hAnsi="Arial" w:cs="Arial"/>
                <w:lang w:val="en-US" w:eastAsia="zh-CN"/>
              </w:rPr>
              <w:t xml:space="preserve">the </w:t>
            </w:r>
            <w:r w:rsidRPr="000E0572">
              <w:rPr>
                <w:rFonts w:ascii="Arial" w:eastAsia="SimSun" w:hAnsi="Arial" w:cs="Arial"/>
                <w:lang w:val="en-US" w:eastAsia="zh-CN"/>
              </w:rPr>
              <w:t xml:space="preserve">active DL BWP </w:t>
            </w:r>
            <w:r>
              <w:rPr>
                <w:rFonts w:ascii="Arial" w:eastAsia="SimSun" w:hAnsi="Arial" w:cs="Arial"/>
                <w:lang w:val="en-US" w:eastAsia="zh-CN"/>
              </w:rPr>
              <w:t>for</w:t>
            </w:r>
            <w:r w:rsidRPr="000E0572">
              <w:rPr>
                <w:rFonts w:ascii="Arial" w:eastAsia="SimSun" w:hAnsi="Arial" w:cs="Arial"/>
                <w:lang w:val="en-US" w:eastAsia="zh-CN"/>
              </w:rPr>
              <w:t xml:space="preserve"> </w:t>
            </w:r>
            <w:r>
              <w:rPr>
                <w:rFonts w:ascii="Arial" w:eastAsia="SimSun" w:hAnsi="Arial" w:cs="Arial"/>
                <w:lang w:val="en-US" w:eastAsia="zh-CN"/>
              </w:rPr>
              <w:t>any</w:t>
            </w:r>
            <w:r w:rsidRPr="000E0572">
              <w:rPr>
                <w:rFonts w:ascii="Arial" w:eastAsia="SimSun" w:hAnsi="Arial" w:cs="Arial"/>
                <w:lang w:val="en-US" w:eastAsia="zh-CN"/>
              </w:rPr>
              <w:t xml:space="preserve"> of the activated CCs</w:t>
            </w:r>
            <w:r>
              <w:rPr>
                <w:rFonts w:ascii="Arial" w:eastAsia="SimSun" w:hAnsi="Arial" w:cs="Arial"/>
                <w:lang w:val="en-US" w:eastAsia="zh-CN"/>
              </w:rPr>
              <w:t xml:space="preserve"> is ON,</w:t>
            </w:r>
            <w:r w:rsidRPr="000E0572">
              <w:rPr>
                <w:rFonts w:ascii="Arial" w:eastAsia="SimSun" w:hAnsi="Arial" w:cs="Arial"/>
                <w:lang w:val="en-US" w:eastAsia="zh-CN"/>
              </w:rPr>
              <w:t xml:space="preserve"> or </w:t>
            </w:r>
            <w:r>
              <w:rPr>
                <w:rFonts w:ascii="Arial" w:eastAsia="SimSun" w:hAnsi="Arial" w:cs="Arial"/>
                <w:lang w:val="en-US" w:eastAsia="zh-CN"/>
              </w:rPr>
              <w:t>if the additional status indication</w:t>
            </w:r>
            <w:r w:rsidRPr="000E0572">
              <w:rPr>
                <w:rFonts w:ascii="Arial" w:eastAsia="SimSun" w:hAnsi="Arial" w:cs="Arial"/>
                <w:lang w:val="en-US" w:eastAsia="zh-CN"/>
              </w:rPr>
              <w:t xml:space="preserve"> for </w:t>
            </w:r>
            <w:r>
              <w:rPr>
                <w:rFonts w:ascii="Arial" w:eastAsia="SimSun" w:hAnsi="Arial" w:cs="Arial"/>
                <w:lang w:val="en-US" w:eastAsia="zh-CN"/>
              </w:rPr>
              <w:t>any</w:t>
            </w:r>
            <w:r w:rsidRPr="000E0572">
              <w:rPr>
                <w:rFonts w:ascii="Arial" w:eastAsia="SimSun" w:hAnsi="Arial" w:cs="Arial"/>
                <w:lang w:val="en-US" w:eastAsia="zh-CN"/>
              </w:rPr>
              <w:t xml:space="preserve"> of the deactivated SCCs in the </w:t>
            </w:r>
            <w:r>
              <w:rPr>
                <w:rFonts w:ascii="Arial" w:eastAsia="SimSun" w:hAnsi="Arial" w:cs="Arial"/>
                <w:lang w:val="en-US" w:eastAsia="zh-CN"/>
              </w:rPr>
              <w:t>corresponding</w:t>
            </w:r>
            <w:r w:rsidRPr="000E0572">
              <w:rPr>
                <w:rFonts w:ascii="Arial" w:eastAsia="SimSun" w:hAnsi="Arial" w:cs="Arial"/>
                <w:lang w:val="en-US" w:eastAsia="zh-CN"/>
              </w:rPr>
              <w:t xml:space="preserve"> FR is ON, </w:t>
            </w:r>
          </w:p>
          <w:p w14:paraId="79B16A31" w14:textId="76C1822D" w:rsidR="00C623DC" w:rsidRPr="000E0572" w:rsidRDefault="00C623DC" w:rsidP="00A72305">
            <w:pPr>
              <w:numPr>
                <w:ilvl w:val="1"/>
                <w:numId w:val="41"/>
              </w:numPr>
              <w:spacing w:before="120" w:after="120"/>
              <w:rPr>
                <w:rFonts w:ascii="Arial" w:eastAsia="SimSun" w:hAnsi="Arial" w:cs="Arial"/>
                <w:lang w:val="en-US" w:eastAsia="zh-CN"/>
              </w:rPr>
            </w:pPr>
            <w:r>
              <w:rPr>
                <w:rFonts w:ascii="Arial" w:eastAsia="SimSun" w:hAnsi="Arial" w:cs="Arial"/>
                <w:lang w:val="en-US" w:eastAsia="zh-CN"/>
              </w:rPr>
              <w:t>otherwise, the UE determines that the Pre-configured MG is OFF (deactivated)</w:t>
            </w:r>
          </w:p>
        </w:tc>
      </w:tr>
    </w:tbl>
    <w:p w14:paraId="15065EFE" w14:textId="77777777" w:rsidR="00C623DC" w:rsidRDefault="00C623DC" w:rsidP="00C623DC">
      <w:pPr>
        <w:spacing w:before="120" w:after="120"/>
        <w:jc w:val="both"/>
        <w:rPr>
          <w:rFonts w:ascii="Arial" w:hAnsi="Arial" w:cs="Arial"/>
          <w:b/>
        </w:rPr>
      </w:pPr>
    </w:p>
    <w:p w14:paraId="3076E721" w14:textId="77777777" w:rsidR="00C623DC" w:rsidRDefault="00C623DC" w:rsidP="00C623DC">
      <w:pPr>
        <w:spacing w:before="120" w:after="120"/>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 xml:space="preserve">or PRS measurements within measurement gaps when a </w:t>
      </w:r>
      <w:r w:rsidRPr="00EA68F7">
        <w:rPr>
          <w:rFonts w:ascii="Arial" w:eastAsia="SimSun" w:hAnsi="Arial" w:cs="Arial"/>
          <w:lang w:eastAsia="zh-CN"/>
        </w:rPr>
        <w:t>Pre-configured</w:t>
      </w:r>
      <w:r>
        <w:rPr>
          <w:rFonts w:ascii="Arial" w:eastAsia="SimSun" w:hAnsi="Arial" w:cs="Arial"/>
          <w:lang w:eastAsia="zh-CN"/>
        </w:rPr>
        <w:t xml:space="preserve"> MG is provided by the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623DC" w:rsidRPr="000E0572" w14:paraId="3977F289" w14:textId="77777777" w:rsidTr="0037489F">
        <w:tc>
          <w:tcPr>
            <w:tcW w:w="10081" w:type="dxa"/>
            <w:shd w:val="clear" w:color="auto" w:fill="auto"/>
          </w:tcPr>
          <w:p w14:paraId="5C8DA0F2" w14:textId="7F4F7066" w:rsidR="00C623DC" w:rsidRDefault="00C623DC" w:rsidP="00C623DC">
            <w:pPr>
              <w:numPr>
                <w:ilvl w:val="0"/>
                <w:numId w:val="42"/>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64EED540" w14:textId="74CB0DA7" w:rsidR="00C623DC" w:rsidRPr="00DB14C1" w:rsidRDefault="00C623DC" w:rsidP="00DB14C1">
            <w:pPr>
              <w:numPr>
                <w:ilvl w:val="0"/>
                <w:numId w:val="42"/>
              </w:numPr>
              <w:spacing w:before="120" w:after="120"/>
              <w:rPr>
                <w:rFonts w:ascii="Arial" w:eastAsia="SimSun" w:hAnsi="Arial" w:cs="Arial"/>
                <w:lang w:eastAsia="zh-CN"/>
              </w:rPr>
            </w:pPr>
            <w:r>
              <w:rPr>
                <w:rFonts w:ascii="Arial" w:eastAsia="SimSun" w:hAnsi="Arial" w:cs="Arial"/>
                <w:lang w:eastAsia="zh-CN"/>
              </w:rPr>
              <w:t xml:space="preserve">In the above scenario, the </w:t>
            </w:r>
            <w:r w:rsidRPr="000E0572">
              <w:rPr>
                <w:rFonts w:ascii="Arial" w:eastAsia="SimSun" w:hAnsi="Arial" w:cs="Arial"/>
                <w:lang w:eastAsia="zh-CN"/>
              </w:rPr>
              <w:t xml:space="preserve">UE </w:t>
            </w:r>
            <w:r>
              <w:rPr>
                <w:rFonts w:ascii="Arial" w:eastAsia="SimSun" w:hAnsi="Arial" w:cs="Arial"/>
                <w:lang w:eastAsia="zh-CN"/>
              </w:rPr>
              <w:t>will</w:t>
            </w:r>
            <w:r w:rsidRPr="000E0572">
              <w:rPr>
                <w:rFonts w:ascii="Arial" w:eastAsia="SimSun" w:hAnsi="Arial" w:cs="Arial"/>
                <w:lang w:eastAsia="zh-CN"/>
              </w:rPr>
              <w:t xml:space="preserve"> inform the network </w:t>
            </w:r>
            <w:r>
              <w:rPr>
                <w:rFonts w:ascii="Arial" w:eastAsia="SimSun" w:hAnsi="Arial" w:cs="Arial"/>
                <w:lang w:eastAsia="zh-CN"/>
              </w:rPr>
              <w:t xml:space="preserve">that it </w:t>
            </w:r>
            <w:r w:rsidR="00A72305">
              <w:rPr>
                <w:rFonts w:ascii="Arial" w:eastAsia="SimSun" w:hAnsi="Arial" w:cs="Arial"/>
                <w:lang w:eastAsia="zh-CN"/>
              </w:rPr>
              <w:t>is</w:t>
            </w:r>
            <w:r w:rsidR="006F0C19">
              <w:rPr>
                <w:rFonts w:ascii="Arial" w:eastAsia="SimSun" w:hAnsi="Arial" w:cs="Arial"/>
                <w:lang w:eastAsia="zh-CN"/>
              </w:rPr>
              <w:t xml:space="preserve"> going to start/stop</w:t>
            </w:r>
            <w:r>
              <w:rPr>
                <w:rFonts w:ascii="Arial" w:eastAsia="SimSun" w:hAnsi="Arial" w:cs="Arial"/>
                <w:lang w:eastAsia="zh-CN"/>
              </w:rPr>
              <w:t xml:space="preserve"> PRS measurements</w:t>
            </w:r>
            <w:r w:rsidR="002C305C">
              <w:t xml:space="preserve"> </w:t>
            </w:r>
            <w:r w:rsidR="002C305C" w:rsidRPr="002C305C">
              <w:rPr>
                <w:rFonts w:ascii="Arial" w:eastAsia="SimSun" w:hAnsi="Arial" w:cs="Arial"/>
                <w:lang w:eastAsia="zh-CN"/>
              </w:rPr>
              <w:t>with the configured Pre-configured MG</w:t>
            </w:r>
            <w:r>
              <w:rPr>
                <w:rFonts w:ascii="Arial" w:eastAsia="SimSun" w:hAnsi="Arial" w:cs="Arial"/>
                <w:lang w:eastAsia="zh-CN"/>
              </w:rPr>
              <w:t xml:space="preserve"> by initiating</w:t>
            </w:r>
            <w:r w:rsidRPr="009E3C76">
              <w:rPr>
                <w:rFonts w:ascii="Arial" w:eastAsia="SimSun" w:hAnsi="Arial" w:cs="Arial"/>
                <w:lang w:eastAsia="zh-CN"/>
              </w:rPr>
              <w:t xml:space="preserve"> the existing LocationMeasurementIndication </w:t>
            </w:r>
            <w:r>
              <w:rPr>
                <w:rFonts w:ascii="Arial" w:eastAsia="SimSun" w:hAnsi="Arial" w:cs="Arial"/>
                <w:lang w:eastAsia="zh-CN"/>
              </w:rPr>
              <w:t>procedure</w:t>
            </w:r>
            <w:r w:rsidRPr="009E3C76">
              <w:rPr>
                <w:rFonts w:ascii="Arial" w:eastAsia="SimSun" w:hAnsi="Arial" w:cs="Arial"/>
                <w:lang w:eastAsia="zh-CN"/>
              </w:rPr>
              <w:t xml:space="preserve">. </w:t>
            </w:r>
          </w:p>
        </w:tc>
      </w:tr>
    </w:tbl>
    <w:p w14:paraId="49A03607" w14:textId="77777777" w:rsidR="00C623DC" w:rsidRPr="00EA68F7" w:rsidRDefault="00C623DC" w:rsidP="00C623DC">
      <w:pPr>
        <w:spacing w:before="120" w:after="120"/>
        <w:jc w:val="both"/>
        <w:rPr>
          <w:rFonts w:ascii="Arial" w:hAnsi="Arial" w:cs="Arial"/>
          <w:b/>
        </w:rPr>
      </w:pPr>
    </w:p>
    <w:p w14:paraId="22459697" w14:textId="77777777" w:rsidR="00C623DC" w:rsidRDefault="00C623DC" w:rsidP="00C623DC">
      <w:pPr>
        <w:spacing w:after="120"/>
        <w:rPr>
          <w:rFonts w:ascii="Arial" w:hAnsi="Arial" w:cs="Arial"/>
          <w:b/>
        </w:rPr>
      </w:pPr>
      <w:r w:rsidRPr="000673BB">
        <w:rPr>
          <w:rFonts w:ascii="Arial" w:hAnsi="Arial" w:cs="Arial"/>
        </w:rPr>
        <w:lastRenderedPageBreak/>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signalling support for</w:t>
      </w:r>
      <w:r w:rsidRPr="008A26F0">
        <w:rPr>
          <w:rFonts w:ascii="Arial" w:eastAsia="SimSun" w:hAnsi="Arial" w:cs="Arial"/>
          <w:lang w:eastAsia="zh-CN"/>
        </w:rPr>
        <w:t xml:space="preserve"> </w:t>
      </w:r>
      <w:r w:rsidRPr="00EA68F7">
        <w:rPr>
          <w:rFonts w:ascii="Arial" w:eastAsia="SimSun" w:hAnsi="Arial" w:cs="Arial"/>
          <w:lang w:eastAsia="zh-CN"/>
        </w:rPr>
        <w:t>signalling-based</w:t>
      </w:r>
      <w:r>
        <w:rPr>
          <w:rFonts w:ascii="Arial" w:hAnsi="Arial" w:cs="Arial"/>
        </w:rPr>
        <w:t xml:space="preserve"> </w:t>
      </w:r>
      <w:r w:rsidRPr="00EA68F7">
        <w:rPr>
          <w:rFonts w:ascii="Arial" w:eastAsia="SimSun" w:hAnsi="Arial" w:cs="Arial"/>
          <w:lang w:eastAsia="zh-CN"/>
        </w:rPr>
        <w:t>Pre-configured</w:t>
      </w:r>
      <w:r>
        <w:rPr>
          <w:rFonts w:ascii="Arial" w:eastAsia="SimSun" w:hAnsi="Arial" w:cs="Arial"/>
          <w:lang w:eastAsia="zh-CN"/>
        </w:rPr>
        <w:t xml:space="preserve"> MG activation and deactivation</w:t>
      </w:r>
      <w:r w:rsidRPr="000673BB">
        <w:rPr>
          <w:rFonts w:ascii="Arial" w:hAnsi="Arial" w:cs="Arial"/>
        </w:rPr>
        <w:t>.</w:t>
      </w:r>
    </w:p>
    <w:p w14:paraId="62AEF5D8" w14:textId="77777777" w:rsidR="00C623DC" w:rsidRDefault="00C623DC" w:rsidP="00C623DC">
      <w:pPr>
        <w:spacing w:after="120"/>
        <w:jc w:val="both"/>
        <w:rPr>
          <w:rFonts w:ascii="Arial" w:hAnsi="Arial" w:cs="Arial"/>
          <w:b/>
        </w:rPr>
      </w:pP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7777777"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3A9FDDDE" w14:textId="77777777" w:rsidR="00C623DC" w:rsidRPr="00701AFD" w:rsidRDefault="00C623DC" w:rsidP="00C623DC">
      <w:pPr>
        <w:spacing w:before="120" w:after="120"/>
        <w:rPr>
          <w:rFonts w:ascii="Arial" w:eastAsia="SimSun" w:hAnsi="Arial" w:cs="Arial"/>
          <w:lang w:val="en-US" w:eastAsia="zh-CN"/>
        </w:rPr>
      </w:pPr>
      <w:r w:rsidRPr="008A26F0">
        <w:rPr>
          <w:rFonts w:ascii="Arial" w:eastAsia="SimSun" w:hAnsi="Arial" w:cs="Arial"/>
          <w:lang w:val="en-US" w:eastAsia="zh-CN"/>
        </w:rPr>
        <w:t xml:space="preserve">RAN4 respectfully asks RAN2 to take the above information into account and define signalling support for </w:t>
      </w:r>
      <w:r>
        <w:rPr>
          <w:rFonts w:ascii="Arial" w:eastAsia="SimSun" w:hAnsi="Arial" w:cs="Arial"/>
          <w:lang w:val="en-US" w:eastAsia="zh-CN"/>
        </w:rPr>
        <w:t xml:space="preserve">the </w:t>
      </w:r>
      <w:r w:rsidRPr="008A26F0">
        <w:rPr>
          <w:rFonts w:ascii="Arial" w:eastAsia="SimSun" w:hAnsi="Arial" w:cs="Arial"/>
          <w:lang w:val="en-US" w:eastAsia="zh-CN"/>
        </w:rPr>
        <w:t>signalling-based Pre-configured MG activation and deactivation.</w:t>
      </w:r>
    </w:p>
    <w:p w14:paraId="220F653E" w14:textId="77777777" w:rsidR="00C623DC" w:rsidRPr="008A26F0" w:rsidRDefault="00C623DC" w:rsidP="00C623DC">
      <w:pPr>
        <w:spacing w:beforeLines="50" w:before="120" w:afterLines="50" w:after="120"/>
        <w:rPr>
          <w:rFonts w:eastAsia="SimSun"/>
          <w:sz w:val="22"/>
          <w:lang w:eastAsia="zh-CN"/>
        </w:rPr>
      </w:pPr>
    </w:p>
    <w:p w14:paraId="43ABBBF6" w14:textId="77777777" w:rsidR="00C623DC" w:rsidRPr="00A1343E" w:rsidRDefault="00C623DC" w:rsidP="00C623DC">
      <w:pPr>
        <w:spacing w:beforeLines="50" w:before="120" w:afterLines="50" w:after="120"/>
        <w:rPr>
          <w:rFonts w:eastAsia="SimSun"/>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E6982F5" w14:textId="77777777" w:rsidR="00C623DC" w:rsidRDefault="00C623DC" w:rsidP="00C623DC">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14:paraId="40D1D9AE" w14:textId="77777777" w:rsidR="00C623DC" w:rsidRPr="001B538B" w:rsidRDefault="00C623DC" w:rsidP="00C623DC">
      <w:pPr>
        <w:rPr>
          <w:rFonts w:ascii="Arial" w:eastAsia="SimSun" w:hAnsi="Arial" w:cs="Arial"/>
          <w:lang w:val="en-US" w:eastAsia="zh-CN"/>
        </w:rPr>
      </w:pPr>
      <w:r w:rsidRPr="00287695">
        <w:rPr>
          <w:rFonts w:ascii="Arial" w:hAnsi="Arial" w:cs="Arial"/>
          <w:bCs/>
        </w:rPr>
        <w:t>RAN WG4 Meeting #10</w:t>
      </w:r>
      <w:r>
        <w:rPr>
          <w:rFonts w:ascii="Arial" w:hAnsi="Arial" w:cs="Arial"/>
          <w:bCs/>
        </w:rPr>
        <w:t>4</w:t>
      </w:r>
      <w:r>
        <w:rPr>
          <w:rFonts w:ascii="Arial" w:hAnsi="Arial" w:cs="Arial"/>
          <w:bCs/>
        </w:rPr>
        <w:tab/>
      </w:r>
      <w:r>
        <w:rPr>
          <w:rFonts w:ascii="Arial" w:hAnsi="Arial" w:cs="Arial"/>
          <w:bCs/>
        </w:rPr>
        <w:tab/>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p w14:paraId="1AC77121" w14:textId="77777777" w:rsidR="00C623DC" w:rsidRPr="00C623DC"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5DCF" w14:textId="77777777" w:rsidR="00A77F78" w:rsidRDefault="00A77F78">
      <w:r>
        <w:separator/>
      </w:r>
    </w:p>
  </w:endnote>
  <w:endnote w:type="continuationSeparator" w:id="0">
    <w:p w14:paraId="3ABD46AF" w14:textId="77777777" w:rsidR="00A77F78" w:rsidRDefault="00A77F78">
      <w:r>
        <w:continuationSeparator/>
      </w:r>
    </w:p>
  </w:endnote>
  <w:endnote w:type="continuationNotice" w:id="1">
    <w:p w14:paraId="57A787FF" w14:textId="77777777" w:rsidR="00A77F78" w:rsidRDefault="00A77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AE85" w14:textId="77777777" w:rsidR="00A77F78" w:rsidRDefault="00A77F78">
      <w:r>
        <w:separator/>
      </w:r>
    </w:p>
  </w:footnote>
  <w:footnote w:type="continuationSeparator" w:id="0">
    <w:p w14:paraId="2E8E6208" w14:textId="77777777" w:rsidR="00A77F78" w:rsidRDefault="00A77F78">
      <w:r>
        <w:continuationSeparator/>
      </w:r>
    </w:p>
  </w:footnote>
  <w:footnote w:type="continuationNotice" w:id="1">
    <w:p w14:paraId="4DE34E0F" w14:textId="77777777" w:rsidR="00A77F78" w:rsidRDefault="00A77F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9BC3DDF"/>
    <w:multiLevelType w:val="hybridMultilevel"/>
    <w:tmpl w:val="3CAACAAC"/>
    <w:lvl w:ilvl="0" w:tplc="83446C5A">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18"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3"/>
  </w:num>
  <w:num w:numId="2">
    <w:abstractNumId w:val="26"/>
  </w:num>
  <w:num w:numId="3">
    <w:abstractNumId w:val="21"/>
  </w:num>
  <w:num w:numId="4">
    <w:abstractNumId w:val="7"/>
  </w:num>
  <w:num w:numId="5">
    <w:abstractNumId w:val="25"/>
  </w:num>
  <w:num w:numId="6">
    <w:abstractNumId w:val="1"/>
  </w:num>
  <w:num w:numId="7">
    <w:abstractNumId w:val="3"/>
  </w:num>
  <w:num w:numId="8">
    <w:abstractNumId w:val="12"/>
  </w:num>
  <w:num w:numId="9">
    <w:abstractNumId w:val="10"/>
  </w:num>
  <w:num w:numId="10">
    <w:abstractNumId w:val="41"/>
  </w:num>
  <w:num w:numId="11">
    <w:abstractNumId w:val="20"/>
  </w:num>
  <w:num w:numId="12">
    <w:abstractNumId w:val="24"/>
  </w:num>
  <w:num w:numId="13">
    <w:abstractNumId w:val="19"/>
  </w:num>
  <w:num w:numId="14">
    <w:abstractNumId w:val="35"/>
  </w:num>
  <w:num w:numId="15">
    <w:abstractNumId w:val="23"/>
  </w:num>
  <w:num w:numId="16">
    <w:abstractNumId w:val="0"/>
  </w:num>
  <w:num w:numId="17">
    <w:abstractNumId w:val="22"/>
  </w:num>
  <w:num w:numId="18">
    <w:abstractNumId w:val="30"/>
  </w:num>
  <w:num w:numId="19">
    <w:abstractNumId w:val="27"/>
  </w:num>
  <w:num w:numId="20">
    <w:abstractNumId w:val="31"/>
  </w:num>
  <w:num w:numId="21">
    <w:abstractNumId w:val="37"/>
  </w:num>
  <w:num w:numId="22">
    <w:abstractNumId w:val="14"/>
  </w:num>
  <w:num w:numId="23">
    <w:abstractNumId w:val="9"/>
  </w:num>
  <w:num w:numId="24">
    <w:abstractNumId w:val="34"/>
  </w:num>
  <w:num w:numId="25">
    <w:abstractNumId w:val="39"/>
  </w:num>
  <w:num w:numId="26">
    <w:abstractNumId w:val="5"/>
  </w:num>
  <w:num w:numId="27">
    <w:abstractNumId w:val="15"/>
  </w:num>
  <w:num w:numId="28">
    <w:abstractNumId w:val="40"/>
  </w:num>
  <w:num w:numId="29">
    <w:abstractNumId w:val="18"/>
  </w:num>
  <w:num w:numId="30">
    <w:abstractNumId w:val="36"/>
  </w:num>
  <w:num w:numId="31">
    <w:abstractNumId w:val="29"/>
  </w:num>
  <w:num w:numId="32">
    <w:abstractNumId w:val="2"/>
  </w:num>
  <w:num w:numId="33">
    <w:abstractNumId w:val="17"/>
  </w:num>
  <w:num w:numId="34">
    <w:abstractNumId w:val="38"/>
  </w:num>
  <w:num w:numId="35">
    <w:abstractNumId w:val="11"/>
  </w:num>
  <w:num w:numId="36">
    <w:abstractNumId w:val="8"/>
  </w:num>
  <w:num w:numId="37">
    <w:abstractNumId w:val="28"/>
  </w:num>
  <w:num w:numId="38">
    <w:abstractNumId w:val="6"/>
  </w:num>
  <w:num w:numId="39">
    <w:abstractNumId w:val="32"/>
  </w:num>
  <w:num w:numId="40">
    <w:abstractNumId w:val="16"/>
  </w:num>
  <w:num w:numId="41">
    <w:abstractNumId w:val="1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77F7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31B"/>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20F6"/>
    <w:rsid w:val="00CE5595"/>
    <w:rsid w:val="00CF53A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9A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 w:type="table" w:styleId="TableGrid">
    <w:name w:val="Table Grid"/>
    <w:basedOn w:val="TableNormal"/>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rui.huang@intel.com"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22201A9D-D8EB-4C96-A2B0-1AB7B7EFF267}">
  <ds:schemaRefs>
    <ds:schemaRef ds:uri="http://schemas.openxmlformats.org/officeDocument/2006/bibliography"/>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MCC</cp:lastModifiedBy>
  <cp:revision>7</cp:revision>
  <dcterms:created xsi:type="dcterms:W3CDTF">2022-02-25T01:30:00Z</dcterms:created>
  <dcterms:modified xsi:type="dcterms:W3CDTF">2022-02-25T09:54:00Z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(3)78f3G5PTLuR63rMV9nM2SlyEf20i5GtuPQd+YnpsI6/WwROakH3mg5Aqurg3d+by5CPlUbKg
SBLU0QGlRPY+5DrVYj/QKVOsGWjuHt7xUYm8OglE93ldU3/DCAMp1TMJTnpNfcScyheCPNJ1
/F0kwItCOm1x3VQQVRe1EX1SKdhkpd+Xuyxm1eq7LiF0gVLlRN+KxWuoUInmKWWyCZ7wEewp
LgT2+FHoF9UQNvAhPd</vt:lpwstr>
  </property>
  <property fmtid="{D5CDD505-2E9C-101B-9397-08002B2CF9AE}" pid="22" name="_2015_ms_pID_7253431">
    <vt:lpwstr>1eVCSkUMlj/14G+LiVDW4Nr1QtDFmYg38zjgf4jyr4n6lhVdraQYmO
bkL0VeOR51h3JpKpcgBVETtd3u2IgOk9clQyZP5SA/7l0FKzhPAp4Xe++APFF2sj/7D9xm8J
RiZUunVCdG/j1eo9O5qAb2hWvUTFwEV2Gw3JMI8ie5WJayRmgOls2vgfdwD+ALqvLU/mPc1S
gF6O51l61m5PSP7Y7KMvCg+kEfJlQ45pzexS</vt:lpwstr>
  </property>
  <property fmtid="{D5CDD505-2E9C-101B-9397-08002B2CF9AE}" pid="23" name="_2015_ms_pID_7253432">
    <vt:lpwstr>bQ==</vt:lpwstr>
  </property>
</Properties>
</file>